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DA594F" w:rsidP="00887DE9">
      <w:pPr>
        <w:rPr>
          <w:lang w:val="fr-FR"/>
        </w:rPr>
      </w:pPr>
      <w:r w:rsidRPr="00DA594F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8pt;margin-top:1.35pt;width:376.15pt;height:156.6pt;z-index:251658240">
            <v:shadow on="t" opacity=".5" offset="6pt,6pt"/>
            <v:textbox>
              <w:txbxContent>
                <w:p w:rsidR="00E77941" w:rsidRDefault="00E77941" w:rsidP="00887DE9">
                  <w:pPr>
                    <w:rPr>
                      <w:lang w:val="fr-FR"/>
                    </w:rPr>
                  </w:pPr>
                </w:p>
                <w:p w:rsidR="00E77941" w:rsidRDefault="00E77941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>Processus</w:t>
                  </w:r>
                  <w:r>
                    <w:rPr>
                      <w:sz w:val="56"/>
                      <w:lang w:val="fr-FR"/>
                    </w:rPr>
                    <w:t xml:space="preserve"> « 0</w:t>
                  </w:r>
                  <w:r w:rsidR="007E6064">
                    <w:rPr>
                      <w:sz w:val="56"/>
                      <w:lang w:val="fr-FR"/>
                    </w:rPr>
                    <w:t>2</w:t>
                  </w:r>
                  <w:r>
                    <w:rPr>
                      <w:sz w:val="56"/>
                      <w:lang w:val="fr-FR"/>
                    </w:rPr>
                    <w:t> »</w:t>
                  </w:r>
                </w:p>
                <w:p w:rsidR="00E77941" w:rsidRPr="00887DE9" w:rsidRDefault="00E77941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 xml:space="preserve"> </w:t>
                  </w:r>
                  <w:r w:rsidR="009F7710">
                    <w:rPr>
                      <w:sz w:val="56"/>
                      <w:lang w:val="fr-FR"/>
                    </w:rPr>
                    <w:t>Conseil</w:t>
                  </w:r>
                </w:p>
              </w:txbxContent>
            </v:textbox>
          </v:shape>
        </w:pict>
      </w: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tbl>
      <w:tblPr>
        <w:tblStyle w:val="Grilledutableau"/>
        <w:tblW w:w="9686" w:type="dxa"/>
        <w:tblLook w:val="04A0"/>
      </w:tblPr>
      <w:tblGrid>
        <w:gridCol w:w="2421"/>
        <w:gridCol w:w="2421"/>
        <w:gridCol w:w="2422"/>
        <w:gridCol w:w="2422"/>
      </w:tblGrid>
      <w:tr w:rsidR="00887DE9" w:rsidRPr="00887DE9" w:rsidTr="00887DE9">
        <w:trPr>
          <w:trHeight w:val="573"/>
        </w:trPr>
        <w:tc>
          <w:tcPr>
            <w:tcW w:w="2421" w:type="dxa"/>
            <w:tcBorders>
              <w:top w:val="nil"/>
              <w:left w:val="nil"/>
            </w:tcBorders>
            <w:vAlign w:val="center"/>
          </w:tcPr>
          <w:p w:rsidR="00887DE9" w:rsidRDefault="00887DE9" w:rsidP="00887DE9">
            <w:pPr>
              <w:rPr>
                <w:lang w:val="fr-FR"/>
              </w:rPr>
            </w:pPr>
          </w:p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Rédacteur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Vérificateur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Approbateur</w:t>
            </w: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94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</w:tbl>
    <w:p w:rsidR="008D1627" w:rsidRDefault="008D1627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603"/>
        <w:gridCol w:w="801"/>
        <w:gridCol w:w="802"/>
        <w:gridCol w:w="1604"/>
        <w:gridCol w:w="2406"/>
        <w:gridCol w:w="2406"/>
      </w:tblGrid>
      <w:tr w:rsidR="00887DE9" w:rsidTr="00E77941">
        <w:tc>
          <w:tcPr>
            <w:tcW w:w="9622" w:type="dxa"/>
            <w:gridSpan w:val="6"/>
            <w:vAlign w:val="center"/>
          </w:tcPr>
          <w:p w:rsidR="00887DE9" w:rsidRPr="00B858D5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B858D5">
              <w:rPr>
                <w:b/>
                <w:u w:val="single"/>
                <w:lang w:val="fr-FR"/>
              </w:rPr>
              <w:lastRenderedPageBreak/>
              <w:t>Pilote : PPS 0</w:t>
            </w:r>
            <w:r w:rsidR="007E6064">
              <w:rPr>
                <w:b/>
                <w:u w:val="single"/>
                <w:lang w:val="fr-FR"/>
              </w:rPr>
              <w:t>2</w:t>
            </w:r>
          </w:p>
        </w:tc>
      </w:tr>
      <w:tr w:rsidR="00887DE9" w:rsidRPr="00D46BAF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Finalité : </w:t>
            </w:r>
          </w:p>
          <w:p w:rsidR="007E6064" w:rsidRPr="00506C11" w:rsidRDefault="007E6064" w:rsidP="007E6064">
            <w:pPr>
              <w:pStyle w:val="Paragraphedeliste"/>
              <w:numPr>
                <w:ilvl w:val="0"/>
                <w:numId w:val="5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Veiller au bienêtre </w:t>
            </w:r>
            <w:r w:rsidR="00903742">
              <w:rPr>
                <w:lang w:val="fr-FR"/>
              </w:rPr>
              <w:t>des patients</w:t>
            </w:r>
            <w:r>
              <w:rPr>
                <w:lang w:val="fr-FR"/>
              </w:rPr>
              <w:t xml:space="preserve"> par des conseils fondés sur un savoir faire solide.</w:t>
            </w:r>
          </w:p>
          <w:p w:rsidR="00887DE9" w:rsidRDefault="007E6064" w:rsidP="007E6064">
            <w:pPr>
              <w:pStyle w:val="Paragraphedeliste"/>
              <w:numPr>
                <w:ilvl w:val="0"/>
                <w:numId w:val="5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Garantir la santé publique par la contribution à l’abolition des pratiques et croyances pouvant y porter atteinte.</w:t>
            </w:r>
          </w:p>
          <w:p w:rsidR="007E6064" w:rsidRPr="00506C11" w:rsidRDefault="007E6064" w:rsidP="00903742">
            <w:pPr>
              <w:pStyle w:val="Paragraphedeliste"/>
              <w:numPr>
                <w:ilvl w:val="0"/>
                <w:numId w:val="5"/>
              </w:numPr>
              <w:spacing w:after="24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Veiller à la maintenance et le développement de la base de données </w:t>
            </w:r>
            <w:r w:rsidR="00903742">
              <w:rPr>
                <w:lang w:val="fr-FR"/>
              </w:rPr>
              <w:t>de connaissances de la pharmacie et la diffusion des informations pertinentes avec la communauté de santé.</w:t>
            </w:r>
          </w:p>
        </w:tc>
      </w:tr>
      <w:tr w:rsidR="00887DE9" w:rsidRPr="001D6329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Interactions :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PS06 Information</w:t>
            </w:r>
          </w:p>
          <w:p w:rsidR="00506C11" w:rsidRPr="00887DE9" w:rsidRDefault="00506C11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PS07 RH/GDC</w:t>
            </w:r>
          </w:p>
        </w:tc>
      </w:tr>
      <w:tr w:rsidR="00887DE9" w:rsidTr="00887DE9">
        <w:tc>
          <w:tcPr>
            <w:tcW w:w="4810" w:type="dxa"/>
            <w:gridSpan w:val="4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Humaines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Matériels</w:t>
            </w:r>
          </w:p>
        </w:tc>
      </w:tr>
      <w:tr w:rsidR="00887DE9" w:rsidTr="00E77941">
        <w:tc>
          <w:tcPr>
            <w:tcW w:w="4810" w:type="dxa"/>
            <w:gridSpan w:val="4"/>
            <w:vAlign w:val="center"/>
          </w:tcPr>
          <w:p w:rsidR="00887DE9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Le Pharmacien.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506C11" w:rsidRDefault="00887DE9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Equipements informatiques et bureautiques.</w:t>
            </w:r>
          </w:p>
          <w:p w:rsidR="00506C11" w:rsidRPr="00506C11" w:rsidRDefault="00506C11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Médicaments</w:t>
            </w:r>
            <w:r w:rsidR="00903742">
              <w:rPr>
                <w:lang w:val="fr-FR"/>
              </w:rPr>
              <w:t xml:space="preserve"> de conseil</w:t>
            </w:r>
          </w:p>
          <w:p w:rsidR="00506C11" w:rsidRPr="00506C11" w:rsidRDefault="00506C11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Préparations Officinales</w:t>
            </w:r>
          </w:p>
          <w:p w:rsidR="00506C11" w:rsidRPr="00903742" w:rsidRDefault="00506C11" w:rsidP="00903742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Documentation Réglementaire</w:t>
            </w:r>
          </w:p>
        </w:tc>
      </w:tr>
      <w:tr w:rsidR="00887DE9" w:rsidTr="00887DE9"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d’entrée</w:t>
            </w:r>
          </w:p>
        </w:tc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Sources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de sortie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Cibles</w:t>
            </w:r>
          </w:p>
        </w:tc>
      </w:tr>
      <w:tr w:rsidR="00887DE9" w:rsidTr="002911D9">
        <w:tc>
          <w:tcPr>
            <w:tcW w:w="2405" w:type="dxa"/>
            <w:gridSpan w:val="2"/>
            <w:vAlign w:val="center"/>
          </w:tcPr>
          <w:p w:rsidR="001D6329" w:rsidRDefault="00506C11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 du client</w:t>
            </w:r>
          </w:p>
          <w:p w:rsidR="00506C11" w:rsidRDefault="00506C11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Disponibilité des Médicaments et/ ou produits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Pharmacologique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des clients</w:t>
            </w:r>
          </w:p>
          <w:p w:rsidR="008A2906" w:rsidRPr="00506C11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Entretient client</w:t>
            </w:r>
          </w:p>
        </w:tc>
        <w:tc>
          <w:tcPr>
            <w:tcW w:w="2405" w:type="dxa"/>
            <w:gridSpan w:val="2"/>
            <w:vAlign w:val="center"/>
          </w:tcPr>
          <w:p w:rsidR="001D6329" w:rsidRDefault="001D6329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Clients</w:t>
            </w:r>
          </w:p>
          <w:p w:rsidR="00506C11" w:rsidRDefault="00506C11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Inventaire du stock</w:t>
            </w:r>
          </w:p>
          <w:p w:rsidR="00903742" w:rsidRDefault="00903742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Clients</w:t>
            </w:r>
          </w:p>
          <w:p w:rsidR="00903742" w:rsidRPr="002911D9" w:rsidRDefault="00903742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Connaisances</w:t>
            </w:r>
          </w:p>
        </w:tc>
        <w:tc>
          <w:tcPr>
            <w:tcW w:w="2406" w:type="dxa"/>
            <w:vAlign w:val="center"/>
          </w:tcPr>
          <w:p w:rsidR="004C43FA" w:rsidRDefault="00506C11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Médicaments dispensés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Produits Vendus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Retour d’information client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Demande d’acquisition médicaments et/ou produits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Modes d’usage des médicaments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Inscription sur l’ordonnancier </w:t>
            </w:r>
          </w:p>
          <w:p w:rsidR="002D1707" w:rsidRDefault="002D1707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ACP</w:t>
            </w:r>
          </w:p>
          <w:p w:rsidR="009C2B76" w:rsidRDefault="009C2B7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 en formation</w:t>
            </w: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Pr="00903742" w:rsidRDefault="00903742" w:rsidP="00903742">
            <w:pPr>
              <w:jc w:val="left"/>
              <w:rPr>
                <w:lang w:val="fr-FR"/>
              </w:rPr>
            </w:pPr>
          </w:p>
          <w:p w:rsidR="004C43FA" w:rsidRDefault="004C43FA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Pr="003B27FE" w:rsidRDefault="0049290D" w:rsidP="003B27FE">
            <w:pPr>
              <w:jc w:val="left"/>
              <w:rPr>
                <w:lang w:val="fr-FR"/>
              </w:rPr>
            </w:pPr>
          </w:p>
          <w:p w:rsidR="0049290D" w:rsidRPr="008A2906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</w:tc>
        <w:tc>
          <w:tcPr>
            <w:tcW w:w="2406" w:type="dxa"/>
            <w:vAlign w:val="center"/>
          </w:tcPr>
          <w:p w:rsidR="00887DE9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Patients</w:t>
            </w:r>
          </w:p>
          <w:p w:rsidR="002911D9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Clients</w:t>
            </w:r>
          </w:p>
          <w:p w:rsidR="004C43FA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Médecins </w:t>
            </w:r>
          </w:p>
          <w:p w:rsidR="008A2906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MI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PS00</w:t>
            </w:r>
          </w:p>
          <w:p w:rsidR="009C2B76" w:rsidRDefault="009C2B7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PS07</w:t>
            </w:r>
          </w:p>
          <w:p w:rsidR="003B27FE" w:rsidRDefault="003B27FE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Ordonnancier</w:t>
            </w:r>
          </w:p>
        </w:tc>
      </w:tr>
      <w:tr w:rsidR="002911D9" w:rsidRPr="00D46BAF" w:rsidTr="00E77941">
        <w:tc>
          <w:tcPr>
            <w:tcW w:w="9622" w:type="dxa"/>
            <w:gridSpan w:val="6"/>
            <w:vAlign w:val="center"/>
          </w:tcPr>
          <w:p w:rsidR="002911D9" w:rsidRDefault="002911D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lastRenderedPageBreak/>
              <w:t>Abréviations :</w:t>
            </w:r>
          </w:p>
          <w:p w:rsidR="00D46BAF" w:rsidRDefault="00D46BAF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ACP : Action Corrective et préventive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GDC : Gestion des compétences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MI : Ministère de la Santé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OMS : Organisation Mondiale de la Santé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PI : Parties intéressées</w:t>
            </w:r>
          </w:p>
          <w:p w:rsidR="002911D9" w:rsidRP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PPS : Pilote de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 :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SMQ : Système de Management de la Qualité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RH : Ressources Humaines</w:t>
            </w:r>
          </w:p>
          <w:p w:rsidR="002D1707" w:rsidRPr="002911D9" w:rsidRDefault="002D1707" w:rsidP="002D1707">
            <w:pPr>
              <w:pStyle w:val="Paragraphedeliste"/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</w:tc>
      </w:tr>
      <w:tr w:rsidR="002911D9" w:rsidRPr="00D46BAF" w:rsidTr="00E77941">
        <w:tc>
          <w:tcPr>
            <w:tcW w:w="4810" w:type="dxa"/>
            <w:gridSpan w:val="4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Risques 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la cartographie des risques P.00.E.021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Opportunités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cartographie des risques  P.00.E.021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Processus/Activités externes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Informations Particulières</w:t>
            </w:r>
          </w:p>
        </w:tc>
      </w:tr>
      <w:tr w:rsidR="00DC28E9" w:rsidTr="004C43FA">
        <w:trPr>
          <w:trHeight w:val="1948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Documents Associés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Enregistrements Associés</w:t>
            </w:r>
          </w:p>
        </w:tc>
      </w:tr>
      <w:tr w:rsidR="00DC28E9" w:rsidRPr="00D46BAF" w:rsidTr="004C43FA">
        <w:trPr>
          <w:trHeight w:val="2677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Documents P.00.D.03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Enregistrements P.00.D.04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Mode de surveillance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Définition des Indicateurs</w:t>
            </w:r>
          </w:p>
        </w:tc>
      </w:tr>
      <w:tr w:rsidR="00DC28E9" w:rsidRPr="00D46BAF" w:rsidTr="00DC28E9">
        <w:trPr>
          <w:trHeight w:val="1057"/>
        </w:trPr>
        <w:tc>
          <w:tcPr>
            <w:tcW w:w="1603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Audit</w:t>
            </w:r>
          </w:p>
        </w:tc>
        <w:tc>
          <w:tcPr>
            <w:tcW w:w="1604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Revues</w:t>
            </w:r>
          </w:p>
        </w:tc>
        <w:tc>
          <w:tcPr>
            <w:tcW w:w="1604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Indicateurs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Tableau des indicateurs P.00.E.06</w:t>
            </w:r>
          </w:p>
        </w:tc>
      </w:tr>
    </w:tbl>
    <w:p w:rsidR="00DC28E9" w:rsidRPr="00887DE9" w:rsidRDefault="00DC28E9" w:rsidP="00887DE9">
      <w:pPr>
        <w:rPr>
          <w:lang w:val="fr-FR"/>
        </w:rPr>
      </w:pPr>
    </w:p>
    <w:sectPr w:rsidR="00DC28E9" w:rsidRPr="00887DE9" w:rsidSect="008D1627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43" w:rsidRDefault="00D50143" w:rsidP="00887DE9">
      <w:pPr>
        <w:spacing w:after="0" w:line="240" w:lineRule="auto"/>
      </w:pPr>
      <w:r>
        <w:separator/>
      </w:r>
    </w:p>
  </w:endnote>
  <w:endnote w:type="continuationSeparator" w:id="1">
    <w:p w:rsidR="00D50143" w:rsidRDefault="00D50143" w:rsidP="008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E77941" w:rsidRDefault="00E77941">
        <w:pPr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 w:rsidR="00903742">
          <w:rPr>
            <w:noProof/>
            <w:lang w:val="fr-FR"/>
          </w:rPr>
          <w:t>2</w:t>
        </w:r>
        <w:r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>
          <w:rPr>
            <w:lang w:val="fr-FR"/>
          </w:rPr>
          <w:fldChar w:fldCharType="separate"/>
        </w:r>
        <w:r w:rsidR="00903742">
          <w:rPr>
            <w:noProof/>
            <w:lang w:val="fr-FR"/>
          </w:rPr>
          <w:t>3</w:t>
        </w:r>
        <w:r>
          <w:rPr>
            <w:lang w:val="fr-FR"/>
          </w:rPr>
          <w:fldChar w:fldCharType="end"/>
        </w:r>
      </w:p>
    </w:sdtContent>
  </w:sdt>
  <w:p w:rsidR="00E77941" w:rsidRDefault="00E779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43" w:rsidRDefault="00D50143" w:rsidP="00887DE9">
      <w:pPr>
        <w:spacing w:after="0" w:line="240" w:lineRule="auto"/>
      </w:pPr>
      <w:r>
        <w:separator/>
      </w:r>
    </w:p>
  </w:footnote>
  <w:footnote w:type="continuationSeparator" w:id="1">
    <w:p w:rsidR="00D50143" w:rsidRDefault="00D50143" w:rsidP="0088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558" w:type="dxa"/>
      <w:tblLook w:val="04A0"/>
    </w:tblPr>
    <w:tblGrid>
      <w:gridCol w:w="3174"/>
      <w:gridCol w:w="3174"/>
      <w:gridCol w:w="3210"/>
    </w:tblGrid>
    <w:tr w:rsidR="00E77941" w:rsidRPr="00887DE9" w:rsidTr="001D6329">
      <w:trPr>
        <w:trHeight w:val="533"/>
      </w:trPr>
      <w:tc>
        <w:tcPr>
          <w:tcW w:w="3174" w:type="dxa"/>
          <w:vMerge w:val="restart"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Pharmacie</w:t>
          </w:r>
        </w:p>
      </w:tc>
      <w:tc>
        <w:tcPr>
          <w:tcW w:w="3174" w:type="dxa"/>
          <w:vMerge w:val="restart"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FICHE IDENTITE PROCESSUS</w:t>
          </w:r>
        </w:p>
      </w:tc>
      <w:tc>
        <w:tcPr>
          <w:tcW w:w="3210" w:type="dxa"/>
          <w:vAlign w:val="center"/>
        </w:tcPr>
        <w:p w:rsidR="00E77941" w:rsidRPr="00887DE9" w:rsidRDefault="00E77941" w:rsidP="00E77941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Code P.0</w:t>
          </w:r>
          <w:r w:rsidR="009F7710">
            <w:rPr>
              <w:lang w:val="fr-FR"/>
            </w:rPr>
            <w:t>2</w:t>
          </w:r>
          <w:r w:rsidRPr="00887DE9">
            <w:rPr>
              <w:lang w:val="fr-FR"/>
            </w:rPr>
            <w:t>.D.001/01</w:t>
          </w:r>
        </w:p>
      </w:tc>
    </w:tr>
    <w:tr w:rsidR="00E77941" w:rsidRPr="00887DE9" w:rsidTr="001D6329">
      <w:trPr>
        <w:trHeight w:val="533"/>
      </w:trPr>
      <w:tc>
        <w:tcPr>
          <w:tcW w:w="3174" w:type="dxa"/>
          <w:vMerge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</w:p>
      </w:tc>
      <w:tc>
        <w:tcPr>
          <w:tcW w:w="3174" w:type="dxa"/>
          <w:vMerge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</w:p>
      </w:tc>
      <w:tc>
        <w:tcPr>
          <w:tcW w:w="3210" w:type="dxa"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Date d’application : 18-01-2020</w:t>
          </w:r>
        </w:p>
      </w:tc>
    </w:tr>
  </w:tbl>
  <w:p w:rsidR="00E77941" w:rsidRDefault="00E7794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65"/>
    <w:multiLevelType w:val="hybridMultilevel"/>
    <w:tmpl w:val="1022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0799"/>
    <w:multiLevelType w:val="hybridMultilevel"/>
    <w:tmpl w:val="48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F43"/>
    <w:multiLevelType w:val="hybridMultilevel"/>
    <w:tmpl w:val="842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278"/>
    <w:multiLevelType w:val="hybridMultilevel"/>
    <w:tmpl w:val="05F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C79"/>
    <w:multiLevelType w:val="hybridMultilevel"/>
    <w:tmpl w:val="154E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33CC9"/>
    <w:multiLevelType w:val="hybridMultilevel"/>
    <w:tmpl w:val="637C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813FB"/>
    <w:multiLevelType w:val="hybridMultilevel"/>
    <w:tmpl w:val="526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E9"/>
    <w:rsid w:val="0007483C"/>
    <w:rsid w:val="001D6329"/>
    <w:rsid w:val="00282B5D"/>
    <w:rsid w:val="002911D9"/>
    <w:rsid w:val="002D1707"/>
    <w:rsid w:val="003B27FE"/>
    <w:rsid w:val="0049290D"/>
    <w:rsid w:val="004C43FA"/>
    <w:rsid w:val="00506C11"/>
    <w:rsid w:val="005A5DBB"/>
    <w:rsid w:val="0069660B"/>
    <w:rsid w:val="00733800"/>
    <w:rsid w:val="007E6064"/>
    <w:rsid w:val="00883361"/>
    <w:rsid w:val="00887DE9"/>
    <w:rsid w:val="008A2906"/>
    <w:rsid w:val="008D1627"/>
    <w:rsid w:val="00903742"/>
    <w:rsid w:val="00924F57"/>
    <w:rsid w:val="009C2B76"/>
    <w:rsid w:val="009D598F"/>
    <w:rsid w:val="009F7710"/>
    <w:rsid w:val="00A12276"/>
    <w:rsid w:val="00B858D5"/>
    <w:rsid w:val="00CF120C"/>
    <w:rsid w:val="00D46BAF"/>
    <w:rsid w:val="00D50143"/>
    <w:rsid w:val="00DA594F"/>
    <w:rsid w:val="00DC28E9"/>
    <w:rsid w:val="00E77941"/>
    <w:rsid w:val="00F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E9"/>
  </w:style>
  <w:style w:type="paragraph" w:styleId="Pieddepage">
    <w:name w:val="footer"/>
    <w:basedOn w:val="Normal"/>
    <w:link w:val="PieddepageCar"/>
    <w:uiPriority w:val="99"/>
    <w:semiHidden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DE9"/>
  </w:style>
  <w:style w:type="table" w:styleId="Grilledutableau">
    <w:name w:val="Table Grid"/>
    <w:basedOn w:val="TableauNormal"/>
    <w:uiPriority w:val="59"/>
    <w:rsid w:val="0088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Mohamed MAJD</dc:creator>
  <cp:lastModifiedBy>Rachid Mohamed MAJD</cp:lastModifiedBy>
  <cp:revision>3</cp:revision>
  <dcterms:created xsi:type="dcterms:W3CDTF">2020-01-18T15:17:00Z</dcterms:created>
  <dcterms:modified xsi:type="dcterms:W3CDTF">2020-01-18T15:39:00Z</dcterms:modified>
</cp:coreProperties>
</file>